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rFonts w:ascii="Cambria" w:cs="Cambria" w:eastAsia="Cambria" w:hAnsi="Cambria"/>
          <w:b w:val="1"/>
          <w:u w:val="single"/>
        </w:rPr>
      </w:pPr>
      <w:r w:rsidDel="00000000" w:rsidR="00000000" w:rsidRPr="00000000">
        <w:rPr>
          <w:rFonts w:ascii="Cambria" w:cs="Cambria" w:eastAsia="Cambria" w:hAnsi="Cambria"/>
          <w:b w:val="1"/>
          <w:u w:val="single"/>
          <w:rtl w:val="0"/>
        </w:rPr>
        <w:t xml:space="preserve">Making Sense of Data: Analysis, Interpretation and Coding</w:t>
      </w:r>
    </w:p>
    <w:p w:rsidR="00000000" w:rsidDel="00000000" w:rsidP="00000000" w:rsidRDefault="00000000" w:rsidRPr="00000000" w14:paraId="00000001">
      <w:pPr>
        <w:contextualSpacing w:val="0"/>
        <w:rPr>
          <w:rFonts w:ascii="Cambria" w:cs="Cambria" w:eastAsia="Cambria" w:hAnsi="Cambria"/>
        </w:rPr>
      </w:pPr>
      <w:r w:rsidDel="00000000" w:rsidR="00000000" w:rsidRPr="00000000">
        <w:rPr>
          <w:rtl w:val="0"/>
        </w:rPr>
      </w:r>
    </w:p>
    <w:p w:rsidR="00000000" w:rsidDel="00000000" w:rsidP="00000000" w:rsidRDefault="00000000" w:rsidRPr="00000000" w14:paraId="00000002">
      <w:pPr>
        <w:contextualSpacing w:val="0"/>
        <w:rPr>
          <w:rFonts w:ascii="Cambria" w:cs="Cambria" w:eastAsia="Cambria" w:hAnsi="Cambria"/>
        </w:rPr>
      </w:pPr>
      <w:r w:rsidDel="00000000" w:rsidR="00000000" w:rsidRPr="00000000">
        <w:rPr>
          <w:rFonts w:ascii="Cambria" w:cs="Cambria" w:eastAsia="Cambria" w:hAnsi="Cambria"/>
          <w:rtl w:val="0"/>
        </w:rPr>
        <w:t xml:space="preserve">What Is data analysis </w:t>
      </w:r>
    </w:p>
    <w:p w:rsidR="00000000" w:rsidDel="00000000" w:rsidP="00000000" w:rsidRDefault="00000000" w:rsidRPr="00000000" w14:paraId="00000003">
      <w:pPr>
        <w:numPr>
          <w:ilvl w:val="0"/>
          <w:numId w:val="8"/>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Data analysis is the process of making sense of your data and generating findings</w:t>
      </w:r>
    </w:p>
    <w:p w:rsidR="00000000" w:rsidDel="00000000" w:rsidP="00000000" w:rsidRDefault="00000000" w:rsidRPr="00000000" w14:paraId="00000004">
      <w:pPr>
        <w:numPr>
          <w:ilvl w:val="0"/>
          <w:numId w:val="8"/>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Data analysis occurs continuously through the research process</w:t>
      </w:r>
    </w:p>
    <w:p w:rsidR="00000000" w:rsidDel="00000000" w:rsidP="00000000" w:rsidRDefault="00000000" w:rsidRPr="00000000" w14:paraId="00000005">
      <w:pPr>
        <w:numPr>
          <w:ilvl w:val="0"/>
          <w:numId w:val="8"/>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Data analysis requires qualitative researchers to be open to new insights, able to make connections to theoretical frameworks, and able to think reflexively about their position within the research process</w:t>
      </w:r>
    </w:p>
    <w:p w:rsidR="00000000" w:rsidDel="00000000" w:rsidP="00000000" w:rsidRDefault="00000000" w:rsidRPr="00000000" w14:paraId="00000006">
      <w:pPr>
        <w:contextualSpacing w:val="0"/>
        <w:rPr>
          <w:rFonts w:ascii="Cambria" w:cs="Cambria" w:eastAsia="Cambria" w:hAnsi="Cambria"/>
        </w:rPr>
      </w:pPr>
      <w:r w:rsidDel="00000000" w:rsidR="00000000" w:rsidRPr="00000000">
        <w:rPr>
          <w:rtl w:val="0"/>
        </w:rPr>
      </w:r>
    </w:p>
    <w:p w:rsidR="00000000" w:rsidDel="00000000" w:rsidP="00000000" w:rsidRDefault="00000000" w:rsidRPr="00000000" w14:paraId="00000007">
      <w:pPr>
        <w:contextualSpacing w:val="0"/>
        <w:rPr>
          <w:rFonts w:ascii="Cambria" w:cs="Cambria" w:eastAsia="Cambria" w:hAnsi="Cambria"/>
        </w:rPr>
      </w:pPr>
      <w:r w:rsidDel="00000000" w:rsidR="00000000" w:rsidRPr="00000000">
        <w:rPr>
          <w:rFonts w:ascii="Cambria" w:cs="Cambria" w:eastAsia="Cambria" w:hAnsi="Cambria"/>
          <w:rtl w:val="0"/>
        </w:rPr>
        <w:t xml:space="preserve">Immersion in the Data</w:t>
      </w:r>
    </w:p>
    <w:p w:rsidR="00000000" w:rsidDel="00000000" w:rsidP="00000000" w:rsidRDefault="00000000" w:rsidRPr="00000000" w14:paraId="00000008">
      <w:pPr>
        <w:numPr>
          <w:ilvl w:val="0"/>
          <w:numId w:val="5"/>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¨The first step of data analysis is becoming immersed in your data through careful reading and re-reading of fieldnotes and transcripts. </w:t>
      </w:r>
    </w:p>
    <w:p w:rsidR="00000000" w:rsidDel="00000000" w:rsidP="00000000" w:rsidRDefault="00000000" w:rsidRPr="00000000" w14:paraId="00000009">
      <w:pPr>
        <w:numPr>
          <w:ilvl w:val="0"/>
          <w:numId w:val="5"/>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¨memos: Records of ideas or concepts that researchers get    while gathering data and conducting their anaysis</w:t>
      </w:r>
    </w:p>
    <w:p w:rsidR="00000000" w:rsidDel="00000000" w:rsidP="00000000" w:rsidRDefault="00000000" w:rsidRPr="00000000" w14:paraId="0000000A">
      <w:pPr>
        <w:contextualSpacing w:val="0"/>
        <w:rPr>
          <w:rFonts w:ascii="Cambria" w:cs="Cambria" w:eastAsia="Cambria" w:hAnsi="Cambria"/>
        </w:rPr>
      </w:pPr>
      <w:r w:rsidDel="00000000" w:rsidR="00000000" w:rsidRPr="00000000">
        <w:rPr>
          <w:rtl w:val="0"/>
        </w:rPr>
      </w:r>
    </w:p>
    <w:p w:rsidR="00000000" w:rsidDel="00000000" w:rsidP="00000000" w:rsidRDefault="00000000" w:rsidRPr="00000000" w14:paraId="0000000B">
      <w:pPr>
        <w:contextualSpacing w:val="0"/>
        <w:rPr>
          <w:rFonts w:ascii="Cambria" w:cs="Cambria" w:eastAsia="Cambria" w:hAnsi="Cambria"/>
        </w:rPr>
      </w:pPr>
      <w:r w:rsidDel="00000000" w:rsidR="00000000" w:rsidRPr="00000000">
        <w:rPr>
          <w:rFonts w:ascii="Cambria" w:cs="Cambria" w:eastAsia="Cambria" w:hAnsi="Cambria"/>
          <w:rtl w:val="0"/>
        </w:rPr>
        <w:t xml:space="preserve">Coding</w:t>
      </w:r>
    </w:p>
    <w:p w:rsidR="00000000" w:rsidDel="00000000" w:rsidP="00000000" w:rsidRDefault="00000000" w:rsidRPr="00000000" w14:paraId="0000000C">
      <w:pPr>
        <w:numPr>
          <w:ilvl w:val="0"/>
          <w:numId w:val="9"/>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¨Codes: Names for the topics, activities, events, and people that come up in an interview transcript or field notes</w:t>
      </w:r>
    </w:p>
    <w:p w:rsidR="00000000" w:rsidDel="00000000" w:rsidP="00000000" w:rsidRDefault="00000000" w:rsidRPr="00000000" w14:paraId="0000000D">
      <w:pPr>
        <w:numPr>
          <w:ilvl w:val="1"/>
          <w:numId w:val="9"/>
        </w:numPr>
        <w:ind w:left="144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Codes are thematic labels that are generated by the researcher. </w:t>
      </w:r>
    </w:p>
    <w:p w:rsidR="00000000" w:rsidDel="00000000" w:rsidP="00000000" w:rsidRDefault="00000000" w:rsidRPr="00000000" w14:paraId="0000000E">
      <w:pPr>
        <w:contextualSpacing w:val="0"/>
        <w:rPr>
          <w:rFonts w:ascii="Cambria" w:cs="Cambria" w:eastAsia="Cambria" w:hAnsi="Cambria"/>
        </w:rPr>
      </w:pPr>
      <w:r w:rsidDel="00000000" w:rsidR="00000000" w:rsidRPr="00000000">
        <w:rPr>
          <w:rFonts w:ascii="Cambria" w:cs="Cambria" w:eastAsia="Cambria" w:hAnsi="Cambria"/>
          <w:rtl w:val="0"/>
        </w:rPr>
        <w:t xml:space="preserve">- </w:t>
      </w:r>
      <w:r w:rsidDel="00000000" w:rsidR="00000000" w:rsidRPr="00000000">
        <w:rPr>
          <w:rFonts w:ascii="Cambria" w:cs="Cambria" w:eastAsia="Cambria" w:hAnsi="Cambria"/>
          <w:rtl w:val="0"/>
        </w:rPr>
        <w:t xml:space="preserve">Coding is the process of organising your data into categories.</w:t>
      </w:r>
    </w:p>
    <w:p w:rsidR="00000000" w:rsidDel="00000000" w:rsidP="00000000" w:rsidRDefault="00000000" w:rsidRPr="00000000" w14:paraId="0000000F">
      <w:pPr>
        <w:ind w:firstLine="720"/>
        <w:contextualSpacing w:val="0"/>
        <w:rPr>
          <w:rFonts w:ascii="Cambria" w:cs="Cambria" w:eastAsia="Cambria" w:hAnsi="Cambria"/>
        </w:rPr>
      </w:pPr>
      <w:r w:rsidDel="00000000" w:rsidR="00000000" w:rsidRPr="00000000">
        <w:rPr>
          <w:rFonts w:ascii="Cambria" w:cs="Cambria" w:eastAsia="Cambria" w:hAnsi="Cambria"/>
          <w:rtl w:val="0"/>
        </w:rPr>
        <w:t xml:space="preserve">Coding involves tagging excerpts of data with codes.</w:t>
      </w:r>
    </w:p>
    <w:p w:rsidR="00000000" w:rsidDel="00000000" w:rsidP="00000000" w:rsidRDefault="00000000" w:rsidRPr="00000000" w14:paraId="00000010">
      <w:pPr>
        <w:numPr>
          <w:ilvl w:val="0"/>
          <w:numId w:val="13"/>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Coding is not “objective”, but is based on a series of interpretive choices and thus requires researcher reflexivity. </w:t>
      </w:r>
    </w:p>
    <w:p w:rsidR="00000000" w:rsidDel="00000000" w:rsidP="00000000" w:rsidRDefault="00000000" w:rsidRPr="00000000" w14:paraId="00000011">
      <w:pPr>
        <w:contextualSpacing w:val="0"/>
        <w:rPr>
          <w:rFonts w:ascii="Cambria" w:cs="Cambria" w:eastAsia="Cambria" w:hAnsi="Cambria"/>
        </w:rPr>
      </w:pPr>
      <w:r w:rsidDel="00000000" w:rsidR="00000000" w:rsidRPr="00000000">
        <w:rPr>
          <w:rtl w:val="0"/>
        </w:rPr>
      </w:r>
    </w:p>
    <w:p w:rsidR="00000000" w:rsidDel="00000000" w:rsidP="00000000" w:rsidRDefault="00000000" w:rsidRPr="00000000" w14:paraId="00000012">
      <w:pPr>
        <w:contextualSpacing w:val="0"/>
        <w:rPr>
          <w:rFonts w:ascii="Cambria" w:cs="Cambria" w:eastAsia="Cambria" w:hAnsi="Cambria"/>
          <w:b w:val="1"/>
        </w:rPr>
      </w:pPr>
      <w:r w:rsidDel="00000000" w:rsidR="00000000" w:rsidRPr="00000000">
        <w:rPr>
          <w:rFonts w:ascii="Cambria" w:cs="Cambria" w:eastAsia="Cambria" w:hAnsi="Cambria"/>
          <w:b w:val="1"/>
          <w:rtl w:val="0"/>
        </w:rPr>
        <w:t xml:space="preserve">Open Coding: Goal and Principle</w:t>
      </w:r>
    </w:p>
    <w:p w:rsidR="00000000" w:rsidDel="00000000" w:rsidP="00000000" w:rsidRDefault="00000000" w:rsidRPr="00000000" w14:paraId="00000013">
      <w:pPr>
        <w:numPr>
          <w:ilvl w:val="0"/>
          <w:numId w:val="10"/>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¨Open coding aims at the “big picture”, and is underpinned by the principle of openness.</w:t>
      </w:r>
    </w:p>
    <w:p w:rsidR="00000000" w:rsidDel="00000000" w:rsidP="00000000" w:rsidRDefault="00000000" w:rsidRPr="00000000" w14:paraId="00000014">
      <w:pPr>
        <w:numPr>
          <w:ilvl w:val="0"/>
          <w:numId w:val="10"/>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¨Open coding is of any theme in your data (e.g., activities, keywords, patterned behaviour etc.). </w:t>
      </w:r>
      <w:r w:rsidDel="00000000" w:rsidR="00000000" w:rsidRPr="00000000">
        <w:rPr>
          <w:rtl w:val="0"/>
        </w:rPr>
      </w:r>
    </w:p>
    <w:p w:rsidR="00000000" w:rsidDel="00000000" w:rsidP="00000000" w:rsidRDefault="00000000" w:rsidRPr="00000000" w14:paraId="00000015">
      <w:pPr>
        <w:contextualSpacing w:val="0"/>
        <w:rPr>
          <w:rFonts w:ascii="Cambria" w:cs="Cambria" w:eastAsia="Cambria" w:hAnsi="Cambria"/>
          <w:b w:val="1"/>
        </w:rPr>
      </w:pPr>
      <w:r w:rsidDel="00000000" w:rsidR="00000000" w:rsidRPr="00000000">
        <w:rPr>
          <w:rtl w:val="0"/>
        </w:rPr>
      </w:r>
    </w:p>
    <w:p w:rsidR="00000000" w:rsidDel="00000000" w:rsidP="00000000" w:rsidRDefault="00000000" w:rsidRPr="00000000" w14:paraId="00000016">
      <w:pPr>
        <w:contextualSpacing w:val="0"/>
        <w:rPr>
          <w:rFonts w:ascii="Cambria" w:cs="Cambria" w:eastAsia="Cambria" w:hAnsi="Cambria"/>
        </w:rPr>
      </w:pPr>
      <w:r w:rsidDel="00000000" w:rsidR="00000000" w:rsidRPr="00000000">
        <w:rPr>
          <w:rFonts w:ascii="Cambria" w:cs="Cambria" w:eastAsia="Cambria" w:hAnsi="Cambria"/>
          <w:rtl w:val="0"/>
        </w:rPr>
        <w:t xml:space="preserve">Open Coding: Process and Techniques</w:t>
      </w:r>
    </w:p>
    <w:p w:rsidR="00000000" w:rsidDel="00000000" w:rsidP="00000000" w:rsidRDefault="00000000" w:rsidRPr="00000000" w14:paraId="00000017">
      <w:pPr>
        <w:numPr>
          <w:ilvl w:val="0"/>
          <w:numId w:val="6"/>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¨Open code as you carefully re-read your data.</w:t>
      </w:r>
    </w:p>
    <w:p w:rsidR="00000000" w:rsidDel="00000000" w:rsidP="00000000" w:rsidRDefault="00000000" w:rsidRPr="00000000" w14:paraId="00000018">
      <w:pPr>
        <w:numPr>
          <w:ilvl w:val="0"/>
          <w:numId w:val="6"/>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¨Record “analytic reading notes” or memos while you open code</w:t>
      </w:r>
    </w:p>
    <w:p w:rsidR="00000000" w:rsidDel="00000000" w:rsidP="00000000" w:rsidRDefault="00000000" w:rsidRPr="00000000" w14:paraId="00000019">
      <w:pPr>
        <w:numPr>
          <w:ilvl w:val="0"/>
          <w:numId w:val="6"/>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¨Write down ideas, insights, interpretations, notes on significance and absences.</w:t>
      </w:r>
    </w:p>
    <w:p w:rsidR="00000000" w:rsidDel="00000000" w:rsidP="00000000" w:rsidRDefault="00000000" w:rsidRPr="00000000" w14:paraId="0000001A">
      <w:pPr>
        <w:numPr>
          <w:ilvl w:val="0"/>
          <w:numId w:val="6"/>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¨Open coding is idiosyncratic: Develop a system that works for you. </w:t>
      </w:r>
    </w:p>
    <w:p w:rsidR="00000000" w:rsidDel="00000000" w:rsidP="00000000" w:rsidRDefault="00000000" w:rsidRPr="00000000" w14:paraId="0000001B">
      <w:pPr>
        <w:contextualSpacing w:val="0"/>
        <w:rPr>
          <w:rFonts w:ascii="Cambria" w:cs="Cambria" w:eastAsia="Cambria" w:hAnsi="Cambria"/>
        </w:rPr>
      </w:pPr>
      <w:r w:rsidDel="00000000" w:rsidR="00000000" w:rsidRPr="00000000">
        <w:rPr>
          <w:rtl w:val="0"/>
        </w:rPr>
      </w:r>
    </w:p>
    <w:p w:rsidR="00000000" w:rsidDel="00000000" w:rsidP="00000000" w:rsidRDefault="00000000" w:rsidRPr="00000000" w14:paraId="0000001C">
      <w:pPr>
        <w:contextualSpacing w:val="0"/>
        <w:rPr>
          <w:rFonts w:ascii="Cambria" w:cs="Cambria" w:eastAsia="Cambria" w:hAnsi="Cambria"/>
        </w:rPr>
      </w:pPr>
      <w:r w:rsidDel="00000000" w:rsidR="00000000" w:rsidRPr="00000000">
        <w:rPr>
          <w:rFonts w:ascii="Cambria" w:cs="Cambria" w:eastAsia="Cambria" w:hAnsi="Cambria"/>
          <w:rtl w:val="0"/>
        </w:rPr>
        <w:t xml:space="preserve">Example Techniques in Open Coding</w:t>
      </w:r>
    </w:p>
    <w:p w:rsidR="00000000" w:rsidDel="00000000" w:rsidP="00000000" w:rsidRDefault="00000000" w:rsidRPr="00000000" w14:paraId="0000001D">
      <w:pPr>
        <w:numPr>
          <w:ilvl w:val="0"/>
          <w:numId w:val="11"/>
        </w:numPr>
        <w:ind w:left="720" w:hanging="360"/>
        <w:contextualSpacing w:val="1"/>
        <w:rPr>
          <w:rFonts w:ascii="Cambria" w:cs="Cambria" w:eastAsia="Cambria" w:hAnsi="Cambria"/>
        </w:rPr>
      </w:pPr>
      <w:r w:rsidDel="00000000" w:rsidR="00000000" w:rsidRPr="00000000">
        <w:rPr>
          <w:rFonts w:ascii="Cambria" w:cs="Cambria" w:eastAsia="Cambria" w:hAnsi="Cambria"/>
          <w:rtl w:val="0"/>
        </w:rPr>
        <w:t xml:space="preserve">¨Examples of open coding techniques:</w:t>
      </w:r>
    </w:p>
    <w:p w:rsidR="00000000" w:rsidDel="00000000" w:rsidP="00000000" w:rsidRDefault="00000000" w:rsidRPr="00000000" w14:paraId="0000001E">
      <w:pPr>
        <w:numPr>
          <w:ilvl w:val="1"/>
          <w:numId w:val="11"/>
        </w:numPr>
        <w:ind w:left="1440" w:hanging="360"/>
        <w:contextualSpacing w:val="1"/>
        <w:rPr>
          <w:rFonts w:ascii="Cambria" w:cs="Cambria" w:eastAsia="Cambria" w:hAnsi="Cambria"/>
        </w:rPr>
      </w:pPr>
      <w:r w:rsidDel="00000000" w:rsidR="00000000" w:rsidRPr="00000000">
        <w:rPr>
          <w:rFonts w:ascii="Cambria" w:cs="Cambria" w:eastAsia="Cambria" w:hAnsi="Cambria"/>
          <w:rtl w:val="0"/>
        </w:rPr>
        <w:t xml:space="preserve">¤Marginalia,</w:t>
      </w:r>
    </w:p>
    <w:p w:rsidR="00000000" w:rsidDel="00000000" w:rsidP="00000000" w:rsidRDefault="00000000" w:rsidRPr="00000000" w14:paraId="0000001F">
      <w:pPr>
        <w:numPr>
          <w:ilvl w:val="1"/>
          <w:numId w:val="11"/>
        </w:numPr>
        <w:ind w:left="1440" w:hanging="360"/>
        <w:contextualSpacing w:val="1"/>
        <w:rPr>
          <w:rFonts w:ascii="Cambria" w:cs="Cambria" w:eastAsia="Cambria" w:hAnsi="Cambria"/>
        </w:rPr>
      </w:pPr>
      <w:r w:rsidDel="00000000" w:rsidR="00000000" w:rsidRPr="00000000">
        <w:rPr>
          <w:rFonts w:ascii="Cambria" w:cs="Cambria" w:eastAsia="Cambria" w:hAnsi="Cambria"/>
          <w:rtl w:val="0"/>
        </w:rPr>
        <w:t xml:space="preserve">¤Colours or symbols,</w:t>
      </w:r>
    </w:p>
    <w:p w:rsidR="00000000" w:rsidDel="00000000" w:rsidP="00000000" w:rsidRDefault="00000000" w:rsidRPr="00000000" w14:paraId="00000020">
      <w:pPr>
        <w:numPr>
          <w:ilvl w:val="1"/>
          <w:numId w:val="11"/>
        </w:numPr>
        <w:ind w:left="1440" w:hanging="360"/>
        <w:contextualSpacing w:val="1"/>
        <w:rPr>
          <w:rFonts w:ascii="Cambria" w:cs="Cambria" w:eastAsia="Cambria" w:hAnsi="Cambria"/>
        </w:rPr>
      </w:pPr>
      <w:r w:rsidDel="00000000" w:rsidR="00000000" w:rsidRPr="00000000">
        <w:rPr>
          <w:rFonts w:ascii="Cambria" w:cs="Cambria" w:eastAsia="Cambria" w:hAnsi="Cambria"/>
          <w:rtl w:val="0"/>
        </w:rPr>
        <w:t xml:space="preserve">¤Physical separation,</w:t>
      </w:r>
    </w:p>
    <w:p w:rsidR="00000000" w:rsidDel="00000000" w:rsidP="00000000" w:rsidRDefault="00000000" w:rsidRPr="00000000" w14:paraId="00000021">
      <w:pPr>
        <w:numPr>
          <w:ilvl w:val="1"/>
          <w:numId w:val="11"/>
        </w:numPr>
        <w:ind w:left="1440" w:hanging="360"/>
        <w:contextualSpacing w:val="1"/>
        <w:rPr>
          <w:rFonts w:ascii="Cambria" w:cs="Cambria" w:eastAsia="Cambria" w:hAnsi="Cambria"/>
        </w:rPr>
      </w:pPr>
      <w:r w:rsidDel="00000000" w:rsidR="00000000" w:rsidRPr="00000000">
        <w:rPr>
          <w:rFonts w:ascii="Cambria" w:cs="Cambria" w:eastAsia="Cambria" w:hAnsi="Cambria"/>
          <w:rtl w:val="0"/>
        </w:rPr>
        <w:t xml:space="preserve">¤Data analysis software.</w:t>
      </w:r>
    </w:p>
    <w:p w:rsidR="00000000" w:rsidDel="00000000" w:rsidP="00000000" w:rsidRDefault="00000000" w:rsidRPr="00000000" w14:paraId="00000022">
      <w:pPr>
        <w:numPr>
          <w:ilvl w:val="0"/>
          <w:numId w:val="2"/>
        </w:numPr>
        <w:ind w:left="720" w:hanging="360"/>
        <w:contextualSpacing w:val="1"/>
        <w:rPr>
          <w:rFonts w:ascii="Cambria" w:cs="Cambria" w:eastAsia="Cambria" w:hAnsi="Cambria"/>
        </w:rPr>
      </w:pPr>
      <w:r w:rsidDel="00000000" w:rsidR="00000000" w:rsidRPr="00000000">
        <w:rPr>
          <w:rFonts w:ascii="Cambria" w:cs="Cambria" w:eastAsia="Cambria" w:hAnsi="Cambria"/>
          <w:rtl w:val="0"/>
        </w:rPr>
        <w:t xml:space="preserve">¨Be consistent in your technique within a project.</w:t>
      </w:r>
    </w:p>
    <w:p w:rsidR="00000000" w:rsidDel="00000000" w:rsidP="00000000" w:rsidRDefault="00000000" w:rsidRPr="00000000" w14:paraId="00000023">
      <w:pPr>
        <w:numPr>
          <w:ilvl w:val="0"/>
          <w:numId w:val="2"/>
        </w:numPr>
        <w:ind w:left="720" w:hanging="360"/>
        <w:contextualSpacing w:val="1"/>
        <w:rPr>
          <w:rFonts w:ascii="Cambria" w:cs="Cambria" w:eastAsia="Cambria" w:hAnsi="Cambria"/>
        </w:rPr>
      </w:pPr>
      <w:r w:rsidDel="00000000" w:rsidR="00000000" w:rsidRPr="00000000">
        <w:rPr>
          <w:rFonts w:ascii="Cambria" w:cs="Cambria" w:eastAsia="Cambria" w:hAnsi="Cambria"/>
          <w:rtl w:val="0"/>
        </w:rPr>
        <w:t xml:space="preserve">¨Aim for clarity, esp. because multiple codes could be applied to the same data excerpt.</w:t>
      </w:r>
    </w:p>
    <w:p w:rsidR="00000000" w:rsidDel="00000000" w:rsidP="00000000" w:rsidRDefault="00000000" w:rsidRPr="00000000" w14:paraId="00000024">
      <w:pPr>
        <w:numPr>
          <w:ilvl w:val="0"/>
          <w:numId w:val="2"/>
        </w:numPr>
        <w:ind w:left="720" w:hanging="360"/>
        <w:contextualSpacing w:val="1"/>
        <w:rPr>
          <w:u w:val="none"/>
        </w:rPr>
      </w:pPr>
      <w:r w:rsidDel="00000000" w:rsidR="00000000" w:rsidRPr="00000000">
        <w:rPr>
          <w:rFonts w:ascii="Cambria" w:cs="Cambria" w:eastAsia="Cambria" w:hAnsi="Cambria"/>
          <w:rtl w:val="0"/>
        </w:rPr>
        <w:t xml:space="preserve">¨Code each piece of data (e.g., transcript) individually before bringing them together.</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25">
      <w:pPr>
        <w:contextualSpacing w:val="0"/>
        <w:rPr>
          <w:rFonts w:ascii="Cambria" w:cs="Cambria" w:eastAsia="Cambria" w:hAnsi="Cambria"/>
        </w:rPr>
      </w:pPr>
      <w:r w:rsidDel="00000000" w:rsidR="00000000" w:rsidRPr="00000000">
        <w:rPr>
          <w:rtl w:val="0"/>
        </w:rPr>
      </w:r>
    </w:p>
    <w:p w:rsidR="00000000" w:rsidDel="00000000" w:rsidP="00000000" w:rsidRDefault="00000000" w:rsidRPr="00000000" w14:paraId="00000026">
      <w:pPr>
        <w:contextualSpacing w:val="0"/>
        <w:rPr>
          <w:rFonts w:ascii="Cambria" w:cs="Cambria" w:eastAsia="Cambria" w:hAnsi="Cambria"/>
        </w:rPr>
      </w:pPr>
      <w:r w:rsidDel="00000000" w:rsidR="00000000" w:rsidRPr="00000000">
        <w:rPr>
          <w:rFonts w:ascii="Cambria" w:cs="Cambria" w:eastAsia="Cambria" w:hAnsi="Cambria"/>
          <w:rtl w:val="0"/>
        </w:rPr>
        <w:t xml:space="preserve">Focused Coding: choosing a focus</w:t>
      </w:r>
    </w:p>
    <w:p w:rsidR="00000000" w:rsidDel="00000000" w:rsidP="00000000" w:rsidRDefault="00000000" w:rsidRPr="00000000" w14:paraId="00000027">
      <w:pPr>
        <w:numPr>
          <w:ilvl w:val="0"/>
          <w:numId w:val="14"/>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¨Exclusion: Winnow down your codes by eliminating codes that are not significant for your study.</w:t>
      </w:r>
    </w:p>
    <w:p w:rsidR="00000000" w:rsidDel="00000000" w:rsidP="00000000" w:rsidRDefault="00000000" w:rsidRPr="00000000" w14:paraId="00000028">
      <w:pPr>
        <w:numPr>
          <w:ilvl w:val="0"/>
          <w:numId w:val="14"/>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¨Inclusion: Decide what is significant through looking at what emerges across your data, and with the help of your open coding analytic reading notes.</w:t>
      </w:r>
    </w:p>
    <w:p w:rsidR="00000000" w:rsidDel="00000000" w:rsidP="00000000" w:rsidRDefault="00000000" w:rsidRPr="00000000" w14:paraId="00000029">
      <w:pPr>
        <w:numPr>
          <w:ilvl w:val="0"/>
          <w:numId w:val="14"/>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¨Choose a focus before re-coding the data. </w:t>
      </w:r>
    </w:p>
    <w:p w:rsidR="00000000" w:rsidDel="00000000" w:rsidP="00000000" w:rsidRDefault="00000000" w:rsidRPr="00000000" w14:paraId="0000002A">
      <w:pPr>
        <w:contextualSpacing w:val="0"/>
        <w:rPr>
          <w:rFonts w:ascii="Cambria" w:cs="Cambria" w:eastAsia="Cambria" w:hAnsi="Cambria"/>
        </w:rPr>
      </w:pPr>
      <w:r w:rsidDel="00000000" w:rsidR="00000000" w:rsidRPr="00000000">
        <w:rPr>
          <w:rtl w:val="0"/>
        </w:rPr>
      </w:r>
    </w:p>
    <w:p w:rsidR="00000000" w:rsidDel="00000000" w:rsidP="00000000" w:rsidRDefault="00000000" w:rsidRPr="00000000" w14:paraId="0000002B">
      <w:pPr>
        <w:contextualSpacing w:val="0"/>
        <w:rPr>
          <w:rFonts w:ascii="Cambria" w:cs="Cambria" w:eastAsia="Cambria" w:hAnsi="Cambria"/>
        </w:rPr>
      </w:pPr>
      <w:r w:rsidDel="00000000" w:rsidR="00000000" w:rsidRPr="00000000">
        <w:rPr>
          <w:rFonts w:ascii="Cambria" w:cs="Cambria" w:eastAsia="Cambria" w:hAnsi="Cambria"/>
          <w:rtl w:val="0"/>
        </w:rPr>
        <w:t xml:space="preserve">Focused Coding: Re-coding</w:t>
      </w:r>
    </w:p>
    <w:p w:rsidR="00000000" w:rsidDel="00000000" w:rsidP="00000000" w:rsidRDefault="00000000" w:rsidRPr="00000000" w14:paraId="0000002C">
      <w:pPr>
        <w:numPr>
          <w:ilvl w:val="0"/>
          <w:numId w:val="16"/>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¨Do focused coding while carefully re-reading your data.</w:t>
      </w:r>
    </w:p>
    <w:p w:rsidR="00000000" w:rsidDel="00000000" w:rsidP="00000000" w:rsidRDefault="00000000" w:rsidRPr="00000000" w14:paraId="0000002D">
      <w:pPr>
        <w:numPr>
          <w:ilvl w:val="0"/>
          <w:numId w:val="16"/>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¨Record “analytic reading notes” or memos while you code</w:t>
      </w:r>
    </w:p>
    <w:p w:rsidR="00000000" w:rsidDel="00000000" w:rsidP="00000000" w:rsidRDefault="00000000" w:rsidRPr="00000000" w14:paraId="0000002E">
      <w:pPr>
        <w:numPr>
          <w:ilvl w:val="0"/>
          <w:numId w:val="16"/>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¨Re-code your data using more refined subthemes.</w:t>
      </w:r>
    </w:p>
    <w:p w:rsidR="00000000" w:rsidDel="00000000" w:rsidP="00000000" w:rsidRDefault="00000000" w:rsidRPr="00000000" w14:paraId="0000002F">
      <w:pPr>
        <w:numPr>
          <w:ilvl w:val="0"/>
          <w:numId w:val="16"/>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¨Focused coding is also idiosyncratic, but still requires clarity and consistency.</w:t>
      </w:r>
    </w:p>
    <w:p w:rsidR="00000000" w:rsidDel="00000000" w:rsidP="00000000" w:rsidRDefault="00000000" w:rsidRPr="00000000" w14:paraId="00000030">
      <w:pPr>
        <w:numPr>
          <w:ilvl w:val="0"/>
          <w:numId w:val="16"/>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¨Once you have re-coded, separate the coded data according to code.  (E.g., take all excerpts of data for a given code and place them in one file together.) </w:t>
      </w:r>
    </w:p>
    <w:p w:rsidR="00000000" w:rsidDel="00000000" w:rsidP="00000000" w:rsidRDefault="00000000" w:rsidRPr="00000000" w14:paraId="00000031">
      <w:pPr>
        <w:contextualSpacing w:val="0"/>
        <w:rPr>
          <w:rFonts w:ascii="Cambria" w:cs="Cambria" w:eastAsia="Cambria" w:hAnsi="Cambria"/>
        </w:rPr>
      </w:pPr>
      <w:r w:rsidDel="00000000" w:rsidR="00000000" w:rsidRPr="00000000">
        <w:rPr>
          <w:rtl w:val="0"/>
        </w:rPr>
      </w:r>
    </w:p>
    <w:p w:rsidR="00000000" w:rsidDel="00000000" w:rsidP="00000000" w:rsidRDefault="00000000" w:rsidRPr="00000000" w14:paraId="00000032">
      <w:pPr>
        <w:contextualSpacing w:val="0"/>
        <w:rPr>
          <w:rFonts w:ascii="Cambria" w:cs="Cambria" w:eastAsia="Cambria" w:hAnsi="Cambria"/>
        </w:rPr>
      </w:pPr>
      <w:r w:rsidDel="00000000" w:rsidR="00000000" w:rsidRPr="00000000">
        <w:rPr>
          <w:rFonts w:ascii="Cambria" w:cs="Cambria" w:eastAsia="Cambria" w:hAnsi="Cambria"/>
          <w:rtl w:val="0"/>
        </w:rPr>
        <w:t xml:space="preserve">In a hypothetical participant observation of waiting for the bus during Ottawa;s snowstorm…</w:t>
      </w:r>
    </w:p>
    <w:p w:rsidR="00000000" w:rsidDel="00000000" w:rsidP="00000000" w:rsidRDefault="00000000" w:rsidRPr="00000000" w14:paraId="00000033">
      <w:pPr>
        <w:numPr>
          <w:ilvl w:val="0"/>
          <w:numId w:val="17"/>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¨I begin my analysis process with a deep immersion in my data.</w:t>
      </w:r>
    </w:p>
    <w:p w:rsidR="00000000" w:rsidDel="00000000" w:rsidP="00000000" w:rsidRDefault="00000000" w:rsidRPr="00000000" w14:paraId="00000034">
      <w:pPr>
        <w:numPr>
          <w:ilvl w:val="0"/>
          <w:numId w:val="17"/>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¨I develop various codes as I open code my data, e.g.: “personal space in bus shelter”, “technology”, “gendered interaction” etc.</w:t>
      </w:r>
    </w:p>
    <w:p w:rsidR="00000000" w:rsidDel="00000000" w:rsidP="00000000" w:rsidRDefault="00000000" w:rsidRPr="00000000" w14:paraId="00000035">
      <w:pPr>
        <w:numPr>
          <w:ilvl w:val="0"/>
          <w:numId w:val="17"/>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¨I tag excerpts with my codes as a go.  I keep analytic reading notes.</w:t>
      </w:r>
    </w:p>
    <w:p w:rsidR="00000000" w:rsidDel="00000000" w:rsidP="00000000" w:rsidRDefault="00000000" w:rsidRPr="00000000" w14:paraId="00000036">
      <w:pPr>
        <w:numPr>
          <w:ilvl w:val="0"/>
          <w:numId w:val="17"/>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¨I re-read my data and consult my analytic reading notes</w:t>
      </w:r>
    </w:p>
    <w:p w:rsidR="00000000" w:rsidDel="00000000" w:rsidP="00000000" w:rsidRDefault="00000000" w:rsidRPr="00000000" w14:paraId="00000037">
      <w:pPr>
        <w:numPr>
          <w:ilvl w:val="0"/>
          <w:numId w:val="17"/>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¨I eliminate codes of lesser significance, and look for patterns, trends etc. of significance in my open coding.</w:t>
      </w:r>
    </w:p>
    <w:p w:rsidR="00000000" w:rsidDel="00000000" w:rsidP="00000000" w:rsidRDefault="00000000" w:rsidRPr="00000000" w14:paraId="00000038">
      <w:pPr>
        <w:numPr>
          <w:ilvl w:val="0"/>
          <w:numId w:val="17"/>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¨I notice that gender stands out.</w:t>
      </w:r>
    </w:p>
    <w:p w:rsidR="00000000" w:rsidDel="00000000" w:rsidP="00000000" w:rsidRDefault="00000000" w:rsidRPr="00000000" w14:paraId="00000039">
      <w:pPr>
        <w:numPr>
          <w:ilvl w:val="0"/>
          <w:numId w:val="17"/>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¨I go back to the data and re-code using more refined codes, such as: “empathy”, “commiseration”, “camaraderie”.</w:t>
      </w:r>
    </w:p>
    <w:p w:rsidR="00000000" w:rsidDel="00000000" w:rsidP="00000000" w:rsidRDefault="00000000" w:rsidRPr="00000000" w14:paraId="0000003A">
      <w:pPr>
        <w:numPr>
          <w:ilvl w:val="0"/>
          <w:numId w:val="17"/>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¨I tag excerpts with my codes as a go.  I keep analytic reading notes.</w:t>
      </w:r>
    </w:p>
    <w:p w:rsidR="00000000" w:rsidDel="00000000" w:rsidP="00000000" w:rsidRDefault="00000000" w:rsidRPr="00000000" w14:paraId="0000003B">
      <w:pPr>
        <w:numPr>
          <w:ilvl w:val="0"/>
          <w:numId w:val="17"/>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¨I engage in reflexivity about how my gender identity informed my process. </w:t>
      </w:r>
    </w:p>
    <w:p w:rsidR="00000000" w:rsidDel="00000000" w:rsidP="00000000" w:rsidRDefault="00000000" w:rsidRPr="00000000" w14:paraId="0000003C">
      <w:pPr>
        <w:contextualSpacing w:val="0"/>
        <w:rPr>
          <w:rFonts w:ascii="Cambria" w:cs="Cambria" w:eastAsia="Cambria" w:hAnsi="Cambria"/>
        </w:rPr>
      </w:pPr>
      <w:r w:rsidDel="00000000" w:rsidR="00000000" w:rsidRPr="00000000">
        <w:rPr>
          <w:rtl w:val="0"/>
        </w:rPr>
      </w:r>
    </w:p>
    <w:p w:rsidR="00000000" w:rsidDel="00000000" w:rsidP="00000000" w:rsidRDefault="00000000" w:rsidRPr="00000000" w14:paraId="0000003D">
      <w:pPr>
        <w:contextualSpacing w:val="0"/>
        <w:rPr>
          <w:rFonts w:ascii="Cambria" w:cs="Cambria" w:eastAsia="Cambria" w:hAnsi="Cambria"/>
        </w:rPr>
      </w:pPr>
      <w:r w:rsidDel="00000000" w:rsidR="00000000" w:rsidRPr="00000000">
        <w:rPr>
          <w:rFonts w:ascii="Cambria" w:cs="Cambria" w:eastAsia="Cambria" w:hAnsi="Cambria"/>
          <w:rtl w:val="0"/>
        </w:rPr>
        <w:t xml:space="preserve">Data Interpretation: Making Connections</w:t>
      </w:r>
    </w:p>
    <w:p w:rsidR="00000000" w:rsidDel="00000000" w:rsidP="00000000" w:rsidRDefault="00000000" w:rsidRPr="00000000" w14:paraId="0000003E">
      <w:pPr>
        <w:numPr>
          <w:ilvl w:val="0"/>
          <w:numId w:val="15"/>
        </w:numPr>
        <w:ind w:left="720" w:hanging="360"/>
        <w:contextualSpacing w:val="1"/>
        <w:rPr>
          <w:rFonts w:ascii="Cambria" w:cs="Cambria" w:eastAsia="Cambria" w:hAnsi="Cambria"/>
        </w:rPr>
      </w:pPr>
      <w:r w:rsidDel="00000000" w:rsidR="00000000" w:rsidRPr="00000000">
        <w:rPr>
          <w:rFonts w:ascii="Cambria" w:cs="Cambria" w:eastAsia="Cambria" w:hAnsi="Cambria"/>
          <w:rtl w:val="0"/>
        </w:rPr>
        <w:t xml:space="preserve">¨To interpret your data:</w:t>
      </w:r>
    </w:p>
    <w:p w:rsidR="00000000" w:rsidDel="00000000" w:rsidP="00000000" w:rsidRDefault="00000000" w:rsidRPr="00000000" w14:paraId="0000003F">
      <w:pPr>
        <w:numPr>
          <w:ilvl w:val="1"/>
          <w:numId w:val="15"/>
        </w:numPr>
        <w:ind w:left="1440" w:hanging="360"/>
        <w:contextualSpacing w:val="1"/>
        <w:rPr>
          <w:rFonts w:ascii="Cambria" w:cs="Cambria" w:eastAsia="Cambria" w:hAnsi="Cambria"/>
        </w:rPr>
      </w:pPr>
      <w:r w:rsidDel="00000000" w:rsidR="00000000" w:rsidRPr="00000000">
        <w:rPr>
          <w:rFonts w:ascii="Cambria" w:cs="Cambria" w:eastAsia="Cambria" w:hAnsi="Cambria"/>
          <w:rtl w:val="0"/>
        </w:rPr>
        <w:t xml:space="preserve">¤Read each set of coded excerpts.</w:t>
      </w:r>
    </w:p>
    <w:p w:rsidR="00000000" w:rsidDel="00000000" w:rsidP="00000000" w:rsidRDefault="00000000" w:rsidRPr="00000000" w14:paraId="00000040">
      <w:pPr>
        <w:numPr>
          <w:ilvl w:val="1"/>
          <w:numId w:val="15"/>
        </w:numPr>
        <w:ind w:left="1440" w:hanging="360"/>
        <w:contextualSpacing w:val="1"/>
        <w:rPr>
          <w:rFonts w:ascii="Cambria" w:cs="Cambria" w:eastAsia="Cambria" w:hAnsi="Cambria"/>
        </w:rPr>
      </w:pPr>
      <w:r w:rsidDel="00000000" w:rsidR="00000000" w:rsidRPr="00000000">
        <w:rPr>
          <w:rFonts w:ascii="Cambria" w:cs="Cambria" w:eastAsia="Cambria" w:hAnsi="Cambria"/>
          <w:rtl w:val="0"/>
        </w:rPr>
        <w:t xml:space="preserve">¤Organise how codes are connected to each other (e.g., diagrams, written narrative, point form etc.)</w:t>
      </w:r>
    </w:p>
    <w:p w:rsidR="00000000" w:rsidDel="00000000" w:rsidP="00000000" w:rsidRDefault="00000000" w:rsidRPr="00000000" w14:paraId="00000041">
      <w:pPr>
        <w:numPr>
          <w:ilvl w:val="1"/>
          <w:numId w:val="15"/>
        </w:numPr>
        <w:ind w:left="1440" w:hanging="360"/>
        <w:contextualSpacing w:val="1"/>
        <w:rPr>
          <w:rFonts w:ascii="Cambria" w:cs="Cambria" w:eastAsia="Cambria" w:hAnsi="Cambria"/>
        </w:rPr>
      </w:pPr>
      <w:r w:rsidDel="00000000" w:rsidR="00000000" w:rsidRPr="00000000">
        <w:rPr>
          <w:rFonts w:ascii="Cambria" w:cs="Cambria" w:eastAsia="Cambria" w:hAnsi="Cambria"/>
          <w:rtl w:val="0"/>
        </w:rPr>
        <w:t xml:space="preserve">¤Engage in “analytic ordering” to organise or structure the connections you’ve made into an interpretation of your data. </w:t>
      </w:r>
    </w:p>
    <w:p w:rsidR="00000000" w:rsidDel="00000000" w:rsidP="00000000" w:rsidRDefault="00000000" w:rsidRPr="00000000" w14:paraId="00000042">
      <w:pPr>
        <w:numPr>
          <w:ilvl w:val="1"/>
          <w:numId w:val="15"/>
        </w:numPr>
        <w:ind w:left="1440" w:hanging="360"/>
        <w:contextualSpacing w:val="1"/>
        <w:rPr>
          <w:rFonts w:ascii="Cambria" w:cs="Cambria" w:eastAsia="Cambria" w:hAnsi="Cambria"/>
        </w:rPr>
      </w:pPr>
      <w:r w:rsidDel="00000000" w:rsidR="00000000" w:rsidRPr="00000000">
        <w:rPr>
          <w:rFonts w:ascii="Cambria" w:cs="Cambria" w:eastAsia="Cambria" w:hAnsi="Cambria"/>
          <w:rtl w:val="0"/>
        </w:rPr>
        <w:t xml:space="preserve">¤This interpretation is your findings.  </w:t>
      </w:r>
    </w:p>
    <w:p w:rsidR="00000000" w:rsidDel="00000000" w:rsidP="00000000" w:rsidRDefault="00000000" w:rsidRPr="00000000" w14:paraId="00000043">
      <w:pPr>
        <w:ind w:left="720" w:firstLine="0"/>
        <w:contextualSpacing w:val="0"/>
        <w:rPr>
          <w:rFonts w:ascii="Cambria" w:cs="Cambria" w:eastAsia="Cambria" w:hAnsi="Cambria"/>
        </w:rPr>
      </w:pPr>
      <w:r w:rsidDel="00000000" w:rsidR="00000000" w:rsidRPr="00000000">
        <w:rPr>
          <w:rtl w:val="0"/>
        </w:rPr>
      </w:r>
    </w:p>
    <w:p w:rsidR="00000000" w:rsidDel="00000000" w:rsidP="00000000" w:rsidRDefault="00000000" w:rsidRPr="00000000" w14:paraId="00000044">
      <w:pPr>
        <w:ind w:left="0" w:firstLine="0"/>
        <w:contextualSpacing w:val="0"/>
        <w:rPr>
          <w:rFonts w:ascii="Cambria" w:cs="Cambria" w:eastAsia="Cambria" w:hAnsi="Cambria"/>
        </w:rPr>
      </w:pPr>
      <w:r w:rsidDel="00000000" w:rsidR="00000000" w:rsidRPr="00000000">
        <w:rPr>
          <w:rFonts w:ascii="Cambria" w:cs="Cambria" w:eastAsia="Cambria" w:hAnsi="Cambria"/>
          <w:rtl w:val="0"/>
        </w:rPr>
        <w:t xml:space="preserve">Findings of My hypothetical study Ottawa’s snowstorm: bus stop as “community”</w:t>
      </w:r>
    </w:p>
    <w:p w:rsidR="00000000" w:rsidDel="00000000" w:rsidP="00000000" w:rsidRDefault="00000000" w:rsidRPr="00000000" w14:paraId="00000045">
      <w:pPr>
        <w:spacing w:before="140" w:lineRule="auto"/>
        <w:contextualSpacing w:val="0"/>
        <w:rPr>
          <w:rFonts w:ascii="Cambria" w:cs="Cambria" w:eastAsia="Cambria" w:hAnsi="Cambria"/>
        </w:rPr>
      </w:pPr>
      <w:r w:rsidDel="00000000" w:rsidR="00000000" w:rsidRPr="00000000">
        <w:rPr>
          <w:rFonts w:ascii="Cambria" w:cs="Cambria" w:eastAsia="Cambria" w:hAnsi="Cambria"/>
          <w:rtl w:val="0"/>
        </w:rPr>
        <w:t xml:space="preserve">¨“During a significant weather event leading to disruption of public transit service, the bus stop emerges as a space structuring a small-scale, transitory community of solidarity.  This ‘community’ is produced through gendered interactions that reflect broader gendered scripts of behaviour.  In this context, women tend to interact empathetically, while men tend to engage in interaction characterised by camaraderie.  Both forms of gendered interaction contribute to a sense of</w:t>
      </w:r>
    </w:p>
    <w:p w:rsidR="00000000" w:rsidDel="00000000" w:rsidP="00000000" w:rsidRDefault="00000000" w:rsidRPr="00000000" w14:paraId="00000046">
      <w:pPr>
        <w:spacing w:before="140" w:lineRule="auto"/>
        <w:contextualSpacing w:val="0"/>
        <w:rPr>
          <w:rFonts w:ascii="Cambria" w:cs="Cambria" w:eastAsia="Cambria" w:hAnsi="Cambria"/>
        </w:rPr>
      </w:pPr>
      <w:r w:rsidDel="00000000" w:rsidR="00000000" w:rsidRPr="00000000">
        <w:rPr>
          <w:rFonts w:ascii="Cambria" w:cs="Cambria" w:eastAsia="Cambria" w:hAnsi="Cambria"/>
          <w:rtl w:val="0"/>
        </w:rPr>
        <w:t xml:space="preserve">solidarity through shared experience.”</w:t>
      </w:r>
    </w:p>
    <w:p w:rsidR="00000000" w:rsidDel="00000000" w:rsidP="00000000" w:rsidRDefault="00000000" w:rsidRPr="00000000" w14:paraId="00000047">
      <w:pPr>
        <w:spacing w:before="140" w:lineRule="auto"/>
        <w:contextualSpacing w:val="0"/>
        <w:rPr>
          <w:rFonts w:ascii="Cambria" w:cs="Cambria" w:eastAsia="Cambria" w:hAnsi="Cambria"/>
        </w:rPr>
      </w:pPr>
      <w:r w:rsidDel="00000000" w:rsidR="00000000" w:rsidRPr="00000000">
        <w:rPr>
          <w:rtl w:val="0"/>
        </w:rPr>
      </w:r>
    </w:p>
    <w:p w:rsidR="00000000" w:rsidDel="00000000" w:rsidP="00000000" w:rsidRDefault="00000000" w:rsidRPr="00000000" w14:paraId="00000048">
      <w:pPr>
        <w:spacing w:before="140" w:lineRule="auto"/>
        <w:contextualSpacing w:val="0"/>
        <w:rPr>
          <w:rFonts w:ascii="Cambria" w:cs="Cambria" w:eastAsia="Cambria" w:hAnsi="Cambria"/>
        </w:rPr>
      </w:pPr>
      <w:r w:rsidDel="00000000" w:rsidR="00000000" w:rsidRPr="00000000">
        <w:rPr>
          <w:rFonts w:ascii="Cambria" w:cs="Cambria" w:eastAsia="Cambria" w:hAnsi="Cambria"/>
          <w:rtl w:val="0"/>
        </w:rPr>
        <w:t xml:space="preserve">Final Reflections on Qualitative Research</w:t>
      </w:r>
    </w:p>
    <w:p w:rsidR="00000000" w:rsidDel="00000000" w:rsidP="00000000" w:rsidRDefault="00000000" w:rsidRPr="00000000" w14:paraId="00000049">
      <w:pPr>
        <w:numPr>
          <w:ilvl w:val="0"/>
          <w:numId w:val="3"/>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¨This course allowed you to learn and apply aspects of qualitative methods at an introductory level.</w:t>
      </w:r>
    </w:p>
    <w:p w:rsidR="00000000" w:rsidDel="00000000" w:rsidP="00000000" w:rsidRDefault="00000000" w:rsidRPr="00000000" w14:paraId="0000004A">
      <w:pPr>
        <w:numPr>
          <w:ilvl w:val="0"/>
          <w:numId w:val="3"/>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¨Merriam asked 16 qualitative researchers for reflections on the practice of good qualitative research.</w:t>
      </w:r>
    </w:p>
    <w:p w:rsidR="00000000" w:rsidDel="00000000" w:rsidP="00000000" w:rsidRDefault="00000000" w:rsidRPr="00000000" w14:paraId="0000004B">
      <w:pPr>
        <w:numPr>
          <w:ilvl w:val="0"/>
          <w:numId w:val="3"/>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These researchers came up with 4 key experiences of doing qualitative research</w:t>
      </w:r>
    </w:p>
    <w:p w:rsidR="00000000" w:rsidDel="00000000" w:rsidP="00000000" w:rsidRDefault="00000000" w:rsidRPr="00000000" w14:paraId="0000004C">
      <w:pPr>
        <w:contextualSpacing w:val="0"/>
        <w:rPr>
          <w:rFonts w:ascii="Cambria" w:cs="Cambria" w:eastAsia="Cambria" w:hAnsi="Cambria"/>
        </w:rPr>
      </w:pPr>
      <w:r w:rsidDel="00000000" w:rsidR="00000000" w:rsidRPr="00000000">
        <w:rPr>
          <w:rtl w:val="0"/>
        </w:rPr>
      </w:r>
    </w:p>
    <w:p w:rsidR="00000000" w:rsidDel="00000000" w:rsidP="00000000" w:rsidRDefault="00000000" w:rsidRPr="00000000" w14:paraId="0000004D">
      <w:pPr>
        <w:contextualSpacing w:val="0"/>
        <w:rPr>
          <w:rFonts w:ascii="Cambria" w:cs="Cambria" w:eastAsia="Cambria" w:hAnsi="Cambria"/>
        </w:rPr>
      </w:pPr>
      <w:r w:rsidDel="00000000" w:rsidR="00000000" w:rsidRPr="00000000">
        <w:rPr>
          <w:rFonts w:ascii="Cambria" w:cs="Cambria" w:eastAsia="Cambria" w:hAnsi="Cambria"/>
          <w:rtl w:val="0"/>
        </w:rPr>
        <w:t xml:space="preserve">Passion and Self-understanding</w:t>
      </w:r>
    </w:p>
    <w:p w:rsidR="00000000" w:rsidDel="00000000" w:rsidP="00000000" w:rsidRDefault="00000000" w:rsidRPr="00000000" w14:paraId="0000004E">
      <w:pPr>
        <w:numPr>
          <w:ilvl w:val="0"/>
          <w:numId w:val="12"/>
        </w:numPr>
        <w:ind w:left="720" w:hanging="360"/>
        <w:rPr>
          <w:rFonts w:ascii="Cambria" w:cs="Cambria" w:eastAsia="Cambria" w:hAnsi="Cambria"/>
        </w:rPr>
      </w:pPr>
      <w:r w:rsidDel="00000000" w:rsidR="00000000" w:rsidRPr="00000000">
        <w:rPr>
          <w:rFonts w:ascii="Cambria" w:cs="Cambria" w:eastAsia="Cambria" w:hAnsi="Cambria"/>
          <w:rtl w:val="0"/>
        </w:rPr>
        <w:t xml:space="preserve">¨Passion:  Good qualitative research involves genuine interest or passion in the topic to carry the researcher through a long and trying journey.</w:t>
      </w:r>
    </w:p>
    <w:p w:rsidR="00000000" w:rsidDel="00000000" w:rsidP="00000000" w:rsidRDefault="00000000" w:rsidRPr="00000000" w14:paraId="0000004F">
      <w:pPr>
        <w:numPr>
          <w:ilvl w:val="0"/>
          <w:numId w:val="12"/>
        </w:numPr>
        <w:ind w:left="720" w:hanging="360"/>
        <w:rPr>
          <w:rFonts w:ascii="Cambria" w:cs="Cambria" w:eastAsia="Cambria" w:hAnsi="Cambria"/>
        </w:rPr>
      </w:pPr>
      <w:r w:rsidDel="00000000" w:rsidR="00000000" w:rsidRPr="00000000">
        <w:rPr>
          <w:rFonts w:ascii="Cambria" w:cs="Cambria" w:eastAsia="Cambria" w:hAnsi="Cambria"/>
          <w:rtl w:val="0"/>
        </w:rPr>
        <w:t xml:space="preserve">Learning about yourself: In the conduct of good qualitative research, the researcher learns about themselves and is impacted (even changed) by the research experience¨</w:t>
      </w:r>
    </w:p>
    <w:p w:rsidR="00000000" w:rsidDel="00000000" w:rsidP="00000000" w:rsidRDefault="00000000" w:rsidRPr="00000000" w14:paraId="00000050">
      <w:pPr>
        <w:contextualSpacing w:val="0"/>
        <w:rPr>
          <w:rFonts w:ascii="Cambria" w:cs="Cambria" w:eastAsia="Cambria" w:hAnsi="Cambria"/>
        </w:rPr>
      </w:pPr>
      <w:r w:rsidDel="00000000" w:rsidR="00000000" w:rsidRPr="00000000">
        <w:rPr>
          <w:rtl w:val="0"/>
        </w:rPr>
      </w:r>
    </w:p>
    <w:p w:rsidR="00000000" w:rsidDel="00000000" w:rsidP="00000000" w:rsidRDefault="00000000" w:rsidRPr="00000000" w14:paraId="00000051">
      <w:pPr>
        <w:contextualSpacing w:val="0"/>
        <w:rPr>
          <w:rFonts w:ascii="Cambria" w:cs="Cambria" w:eastAsia="Cambria" w:hAnsi="Cambria"/>
        </w:rPr>
      </w:pPr>
      <w:r w:rsidDel="00000000" w:rsidR="00000000" w:rsidRPr="00000000">
        <w:rPr>
          <w:rFonts w:ascii="Cambria" w:cs="Cambria" w:eastAsia="Cambria" w:hAnsi="Cambria"/>
          <w:rtl w:val="0"/>
        </w:rPr>
        <w:t xml:space="preserve">Living Research and valuing Community</w:t>
      </w:r>
    </w:p>
    <w:p w:rsidR="00000000" w:rsidDel="00000000" w:rsidP="00000000" w:rsidRDefault="00000000" w:rsidRPr="00000000" w14:paraId="00000052">
      <w:pPr>
        <w:numPr>
          <w:ilvl w:val="0"/>
          <w:numId w:val="4"/>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¨Living research: Good qualitative research methods cannot be read about or taught.  People need to do it and “live” it to do it well.</w:t>
      </w:r>
    </w:p>
    <w:p w:rsidR="00000000" w:rsidDel="00000000" w:rsidP="00000000" w:rsidRDefault="00000000" w:rsidRPr="00000000" w14:paraId="00000053">
      <w:pPr>
        <w:numPr>
          <w:ilvl w:val="0"/>
          <w:numId w:val="4"/>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¨Valuing the research community: Good qualitative researchers recognise that we need others (i.e., participants, research teams, colleagues and the broader community of scholars).</w:t>
      </w:r>
      <w:r w:rsidDel="00000000" w:rsidR="00000000" w:rsidRPr="00000000">
        <w:rPr>
          <w:rtl w:val="0"/>
        </w:rPr>
        <w:t xml:space="preserve">  </w:t>
      </w:r>
    </w:p>
    <w:p w:rsidR="00000000" w:rsidDel="00000000" w:rsidP="00000000" w:rsidRDefault="00000000" w:rsidRPr="00000000" w14:paraId="00000054">
      <w:pPr>
        <w:contextualSpacing w:val="0"/>
        <w:rPr/>
      </w:pPr>
      <w:r w:rsidDel="00000000" w:rsidR="00000000" w:rsidRPr="00000000">
        <w:rPr>
          <w:rtl w:val="0"/>
        </w:rPr>
      </w:r>
    </w:p>
    <w:p w:rsidR="00000000" w:rsidDel="00000000" w:rsidP="00000000" w:rsidRDefault="00000000" w:rsidRPr="00000000" w14:paraId="00000055">
      <w:pPr>
        <w:contextualSpacing w:val="0"/>
        <w:rPr>
          <w:rFonts w:ascii="Cambria" w:cs="Cambria" w:eastAsia="Cambria" w:hAnsi="Cambria"/>
          <w:b w:val="1"/>
        </w:rPr>
      </w:pPr>
      <w:r w:rsidDel="00000000" w:rsidR="00000000" w:rsidRPr="00000000">
        <w:rPr>
          <w:rFonts w:ascii="Cambria" w:cs="Cambria" w:eastAsia="Cambria" w:hAnsi="Cambria"/>
          <w:b w:val="1"/>
          <w:rtl w:val="0"/>
        </w:rPr>
        <w:t xml:space="preserve">Research proposal assignment</w:t>
      </w:r>
      <w:r w:rsidDel="00000000" w:rsidR="00000000" w:rsidRPr="00000000">
        <w:rPr>
          <w:rtl w:val="0"/>
        </w:rPr>
      </w:r>
    </w:p>
    <w:p w:rsidR="00000000" w:rsidDel="00000000" w:rsidP="00000000" w:rsidRDefault="00000000" w:rsidRPr="00000000" w14:paraId="00000056">
      <w:pPr>
        <w:numPr>
          <w:ilvl w:val="0"/>
          <w:numId w:val="1"/>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¨You are required to write a write a research proposal for a qualitative study in accordance with academic conventions.</w:t>
      </w:r>
    </w:p>
    <w:p w:rsidR="00000000" w:rsidDel="00000000" w:rsidP="00000000" w:rsidRDefault="00000000" w:rsidRPr="00000000" w14:paraId="00000057">
      <w:pPr>
        <w:numPr>
          <w:ilvl w:val="0"/>
          <w:numId w:val="7"/>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¨It should present your research problem and:- </w:t>
      </w:r>
    </w:p>
    <w:p w:rsidR="00000000" w:rsidDel="00000000" w:rsidP="00000000" w:rsidRDefault="00000000" w:rsidRPr="00000000" w14:paraId="00000058">
      <w:pPr>
        <w:numPr>
          <w:ilvl w:val="0"/>
          <w:numId w:val="7"/>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¨critically engage with related literature (mini- lit review);</w:t>
      </w:r>
    </w:p>
    <w:p w:rsidR="00000000" w:rsidDel="00000000" w:rsidP="00000000" w:rsidRDefault="00000000" w:rsidRPr="00000000" w14:paraId="00000059">
      <w:pPr>
        <w:numPr>
          <w:ilvl w:val="0"/>
          <w:numId w:val="7"/>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¨providing questions that guide your research project- including pragmatic considerations, such as how realistic the project is;</w:t>
      </w:r>
    </w:p>
    <w:p w:rsidR="00000000" w:rsidDel="00000000" w:rsidP="00000000" w:rsidRDefault="00000000" w:rsidRPr="00000000" w14:paraId="0000005A">
      <w:pPr>
        <w:numPr>
          <w:ilvl w:val="0"/>
          <w:numId w:val="7"/>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¨provide a detailed description of the theoretical and methodological approach, and the field/data to be studied;</w:t>
      </w:r>
    </w:p>
    <w:p w:rsidR="00000000" w:rsidDel="00000000" w:rsidP="00000000" w:rsidRDefault="00000000" w:rsidRPr="00000000" w14:paraId="0000005B">
      <w:pPr>
        <w:numPr>
          <w:ilvl w:val="0"/>
          <w:numId w:val="7"/>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¨develop an explanation of the research process to be conducted including (e.g., gathering and summarizing literature for review, data collection, assessing best methodological approach, etc);</w:t>
      </w:r>
    </w:p>
    <w:p w:rsidR="00000000" w:rsidDel="00000000" w:rsidP="00000000" w:rsidRDefault="00000000" w:rsidRPr="00000000" w14:paraId="0000005C">
      <w:pPr>
        <w:numPr>
          <w:ilvl w:val="0"/>
          <w:numId w:val="7"/>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¨consider the ethical and moral dilemmas your topic may give rise to;</w:t>
      </w:r>
    </w:p>
    <w:p w:rsidR="00000000" w:rsidDel="00000000" w:rsidP="00000000" w:rsidRDefault="00000000" w:rsidRPr="00000000" w14:paraId="0000005D">
      <w:pPr>
        <w:numPr>
          <w:ilvl w:val="0"/>
          <w:numId w:val="7"/>
        </w:numPr>
        <w:ind w:left="720" w:hanging="360"/>
        <w:contextualSpacing w:val="1"/>
        <w:rPr>
          <w:rFonts w:ascii="Cambria" w:cs="Cambria" w:eastAsia="Cambria" w:hAnsi="Cambria"/>
          <w:u w:val="none"/>
        </w:rPr>
      </w:pPr>
      <w:r w:rsidDel="00000000" w:rsidR="00000000" w:rsidRPr="00000000">
        <w:rPr>
          <w:rFonts w:ascii="Cambria" w:cs="Cambria" w:eastAsia="Cambria" w:hAnsi="Cambria"/>
          <w:rtl w:val="0"/>
        </w:rPr>
        <w:t xml:space="preserve">¨reflect on issues of power, privilege and marginalization related to making knowledge about this topic.</w:t>
      </w:r>
      <w:r w:rsidDel="00000000" w:rsidR="00000000" w:rsidRPr="00000000">
        <w:rPr>
          <w:rtl w:val="0"/>
        </w:rPr>
      </w:r>
    </w:p>
    <w:p w:rsidR="00000000" w:rsidDel="00000000" w:rsidP="00000000" w:rsidRDefault="00000000" w:rsidRPr="00000000" w14:paraId="0000005E">
      <w:pPr>
        <w:contextualSpacing w:val="0"/>
        <w:rPr>
          <w:rFonts w:ascii="Cambria" w:cs="Cambria" w:eastAsia="Cambria" w:hAnsi="Cambria"/>
          <w:b w:val="1"/>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